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6E" w:rsidRPr="00A818A6" w:rsidRDefault="001164F4" w:rsidP="00B149CE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programu 32</w:t>
      </w:r>
      <w:r w:rsidR="00351D6E" w:rsidRPr="00A818A6">
        <w:rPr>
          <w:rFonts w:ascii="Arial" w:hAnsi="Arial" w:cs="Arial"/>
          <w:b/>
          <w:bCs/>
        </w:rPr>
        <w:t>. zasedání Zastupitelstva Jihočeského kraje</w:t>
      </w:r>
    </w:p>
    <w:p w:rsidR="00CF5A8F" w:rsidRPr="00A818A6" w:rsidRDefault="001164F4" w:rsidP="00B149CE">
      <w:pPr>
        <w:pStyle w:val="Zkladntext"/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dne 26. června</w:t>
      </w:r>
      <w:r w:rsidR="00351D6E" w:rsidRPr="00A818A6">
        <w:rPr>
          <w:rFonts w:ascii="Arial" w:hAnsi="Arial" w:cs="Arial"/>
          <w:b/>
          <w:bCs/>
        </w:rPr>
        <w:t xml:space="preserve"> 201</w:t>
      </w:r>
      <w:r w:rsidR="00CF6655">
        <w:rPr>
          <w:rFonts w:ascii="Arial" w:hAnsi="Arial" w:cs="Arial"/>
          <w:b/>
          <w:bCs/>
        </w:rPr>
        <w:t>2</w:t>
      </w:r>
    </w:p>
    <w:p w:rsidR="004642FE" w:rsidRPr="00A818A6" w:rsidRDefault="004642FE" w:rsidP="00214CF3">
      <w:pPr>
        <w:pStyle w:val="KUJKslovan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Zahájení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Zpráva o činnosti Rady Jihočeského kraje za období od 1. 5. d</w:t>
      </w:r>
      <w:r>
        <w:rPr>
          <w:rFonts w:ascii="Arial" w:hAnsi="Arial" w:cs="Arial"/>
          <w:sz w:val="24"/>
          <w:szCs w:val="24"/>
        </w:rPr>
        <w:t xml:space="preserve">o 1. 6. 2012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Zpráva o plnění usnesení Zastupitelstva Jihoč</w:t>
      </w:r>
      <w:r>
        <w:rPr>
          <w:rFonts w:ascii="Arial" w:hAnsi="Arial" w:cs="Arial"/>
          <w:sz w:val="24"/>
          <w:szCs w:val="24"/>
        </w:rPr>
        <w:t xml:space="preserve">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Opatření k realizaci změn hranic Vojenského újezdu</w:t>
      </w:r>
      <w:r>
        <w:rPr>
          <w:rFonts w:ascii="Arial" w:hAnsi="Arial" w:cs="Arial"/>
          <w:sz w:val="24"/>
          <w:szCs w:val="24"/>
        </w:rPr>
        <w:t xml:space="preserve"> Boletice </w:t>
      </w:r>
      <w:r w:rsidRPr="0045474B">
        <w:rPr>
          <w:rFonts w:ascii="Arial" w:hAnsi="Arial" w:cs="Arial"/>
          <w:sz w:val="24"/>
          <w:szCs w:val="24"/>
        </w:rPr>
        <w:t xml:space="preserve">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Deklarace o společném postupu ve věci civilního využití území Vojenského úje</w:t>
      </w:r>
      <w:r>
        <w:rPr>
          <w:rFonts w:ascii="Arial" w:hAnsi="Arial" w:cs="Arial"/>
          <w:sz w:val="24"/>
          <w:szCs w:val="24"/>
        </w:rPr>
        <w:t xml:space="preserve">zdu Boletice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Návrh - Závěrečný účet Jihočeského kraje z</w:t>
      </w:r>
      <w:r>
        <w:rPr>
          <w:rFonts w:ascii="Arial" w:hAnsi="Arial" w:cs="Arial"/>
          <w:sz w:val="24"/>
          <w:szCs w:val="24"/>
        </w:rPr>
        <w:t xml:space="preserve">a rok 2011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Grantový program Jihočeského kraje Podpora výstavby a obnovy vodohospodářské infrastruktury pro rok 2012 - 2. kolo výběru p</w:t>
      </w:r>
      <w:r>
        <w:rPr>
          <w:rFonts w:ascii="Arial" w:hAnsi="Arial" w:cs="Arial"/>
          <w:sz w:val="24"/>
          <w:szCs w:val="24"/>
        </w:rPr>
        <w:t xml:space="preserve">rojektů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Příspěvkový program Jihočeského kraje „Poskytování příspěvku na financování úroků z úvěru pro předfinancování projektů cizích subjektů spolufinancovaných z evropských dotačních titulů“ - výzva pro r</w:t>
      </w:r>
      <w:r>
        <w:rPr>
          <w:rFonts w:ascii="Arial" w:hAnsi="Arial" w:cs="Arial"/>
          <w:sz w:val="24"/>
          <w:szCs w:val="24"/>
        </w:rPr>
        <w:t xml:space="preserve">ok 2012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Dohoda o ukončení Smlouvy o realizaci grantového projektu v rámci GG CZ.1.07</w:t>
      </w:r>
      <w:r w:rsidR="00BD2DE2">
        <w:rPr>
          <w:rFonts w:ascii="Arial" w:hAnsi="Arial" w:cs="Arial"/>
          <w:sz w:val="24"/>
          <w:szCs w:val="24"/>
        </w:rPr>
        <w:t xml:space="preserve">/1.3.06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 xml:space="preserve">Vzor Smlouvy o realizaci grantového projektu v rámci globálního grantu OP VK s nepřímými </w:t>
      </w:r>
      <w:r w:rsidR="00315196">
        <w:rPr>
          <w:rFonts w:ascii="Arial" w:hAnsi="Arial" w:cs="Arial"/>
          <w:sz w:val="24"/>
          <w:szCs w:val="24"/>
        </w:rPr>
        <w:t xml:space="preserve">náklady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Předfinancování projektu „Funding Policies - to bring innovation to finance/market/people (Innofun)“ z rozpočtu Jihočeské</w:t>
      </w:r>
      <w:r w:rsidR="00315196">
        <w:rPr>
          <w:rFonts w:ascii="Arial" w:hAnsi="Arial" w:cs="Arial"/>
          <w:sz w:val="24"/>
          <w:szCs w:val="24"/>
        </w:rPr>
        <w:t xml:space="preserve">ho kraje </w:t>
      </w:r>
      <w:r w:rsidRPr="0045474B">
        <w:rPr>
          <w:rFonts w:ascii="Arial" w:hAnsi="Arial" w:cs="Arial"/>
          <w:sz w:val="24"/>
          <w:szCs w:val="24"/>
        </w:rPr>
        <w:t xml:space="preserve">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„Modernizace silničního spojení z obce Zdíkov ve směru k hraničnímu přechodu Strážný – Philippsreut“ a jeho kofinancování a předfinancování z rozpočtu Jihočeskéh</w:t>
      </w:r>
      <w:r w:rsidR="00315196">
        <w:rPr>
          <w:rFonts w:ascii="Arial" w:hAnsi="Arial" w:cs="Arial"/>
          <w:sz w:val="24"/>
          <w:szCs w:val="24"/>
        </w:rPr>
        <w:t xml:space="preserve">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„Centrum ekologického vzdělávání U kaštanu ve Volyni“ a jeho kofinancování a předfinancování z rozpočtu Jihočeskéh</w:t>
      </w:r>
      <w:r w:rsidR="00315196">
        <w:rPr>
          <w:rFonts w:ascii="Arial" w:hAnsi="Arial" w:cs="Arial"/>
          <w:sz w:val="24"/>
          <w:szCs w:val="24"/>
        </w:rPr>
        <w:t xml:space="preserve">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„Dřevosochařské sympozium Žumberk 2012“ a jeho kofinancování a předfinancování z rozpočtu Jihočeskéh</w:t>
      </w:r>
      <w:r w:rsidR="00315196">
        <w:rPr>
          <w:rFonts w:ascii="Arial" w:hAnsi="Arial" w:cs="Arial"/>
          <w:sz w:val="24"/>
          <w:szCs w:val="24"/>
        </w:rPr>
        <w:t xml:space="preserve">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„Mezinárodní keramické sympozium Bechyně 2012“ a jeho kofinancování a předfinancování z rozpočtu Jih</w:t>
      </w:r>
      <w:r w:rsidR="00315196">
        <w:rPr>
          <w:rFonts w:ascii="Arial" w:hAnsi="Arial" w:cs="Arial"/>
          <w:sz w:val="24"/>
          <w:szCs w:val="24"/>
        </w:rPr>
        <w:t xml:space="preserve">očeského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Žádost o udělení výjimky v rámci Programu obnovy venkova Jihočeského kraje v roce 2012(1</w:t>
      </w:r>
      <w:r w:rsidR="00315196">
        <w:rPr>
          <w:rFonts w:ascii="Arial" w:hAnsi="Arial" w:cs="Arial"/>
          <w:sz w:val="24"/>
          <w:szCs w:val="24"/>
        </w:rPr>
        <w:t xml:space="preserve">. část)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 xml:space="preserve">Příspěvek na reprezentaci Jihočeského kraje - Pěvecký sbor </w:t>
      </w:r>
      <w:r w:rsidR="00315196">
        <w:rPr>
          <w:rFonts w:ascii="Arial" w:hAnsi="Arial" w:cs="Arial"/>
          <w:sz w:val="24"/>
          <w:szCs w:val="24"/>
        </w:rPr>
        <w:t xml:space="preserve">Carmina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Návrh zástupců kraje do dozorčích rad společností založených Jihočeským krajem v oblasti zdr</w:t>
      </w:r>
      <w:r w:rsidR="00315196">
        <w:rPr>
          <w:rFonts w:ascii="Arial" w:hAnsi="Arial" w:cs="Arial"/>
          <w:sz w:val="24"/>
          <w:szCs w:val="24"/>
        </w:rPr>
        <w:t xml:space="preserve">avotnictví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Změna rozsahu činností vykonávaných nemocnicemi Jihočeského kraje v obecném hospodář</w:t>
      </w:r>
      <w:r w:rsidR="00315196">
        <w:rPr>
          <w:rFonts w:ascii="Arial" w:hAnsi="Arial" w:cs="Arial"/>
          <w:sz w:val="24"/>
          <w:szCs w:val="24"/>
        </w:rPr>
        <w:t xml:space="preserve">ském zájmu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akciové společnosti Nemocnice Jindřichův Hr</w:t>
      </w:r>
      <w:r w:rsidR="00315196">
        <w:rPr>
          <w:rFonts w:ascii="Arial" w:hAnsi="Arial" w:cs="Arial"/>
          <w:sz w:val="24"/>
          <w:szCs w:val="24"/>
        </w:rPr>
        <w:t xml:space="preserve">adec, a.s.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akciové společnosti Nemocnice P</w:t>
      </w:r>
      <w:r w:rsidR="00315196">
        <w:rPr>
          <w:rFonts w:ascii="Arial" w:hAnsi="Arial" w:cs="Arial"/>
          <w:sz w:val="24"/>
          <w:szCs w:val="24"/>
        </w:rPr>
        <w:t xml:space="preserve">ísek, a.s.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akciové společnosti Nemocnice Strako</w:t>
      </w:r>
      <w:r w:rsidR="00315196">
        <w:rPr>
          <w:rFonts w:ascii="Arial" w:hAnsi="Arial" w:cs="Arial"/>
          <w:sz w:val="24"/>
          <w:szCs w:val="24"/>
        </w:rPr>
        <w:t xml:space="preserve">nice, a.s.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společnosti Jihočeské nemocnice, a. s. dle směrnice č.</w:t>
      </w:r>
      <w:r w:rsidR="00315196">
        <w:rPr>
          <w:rFonts w:ascii="Arial" w:hAnsi="Arial" w:cs="Arial"/>
          <w:sz w:val="24"/>
          <w:szCs w:val="24"/>
        </w:rPr>
        <w:t xml:space="preserve"> SM/115/RK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společnosti Nemocnice Český Krumlov, a. s. dle směrnice č.</w:t>
      </w:r>
      <w:r w:rsidR="00315196">
        <w:rPr>
          <w:rFonts w:ascii="Arial" w:hAnsi="Arial" w:cs="Arial"/>
          <w:sz w:val="24"/>
          <w:szCs w:val="24"/>
        </w:rPr>
        <w:t xml:space="preserve"> SM/115/RK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společnosti Nemocnice Prachatice, a. s. dle směrnice č.</w:t>
      </w:r>
      <w:r w:rsidR="00315196">
        <w:rPr>
          <w:rFonts w:ascii="Arial" w:hAnsi="Arial" w:cs="Arial"/>
          <w:sz w:val="24"/>
          <w:szCs w:val="24"/>
        </w:rPr>
        <w:t xml:space="preserve"> SM/115/RK </w:t>
      </w:r>
    </w:p>
    <w:p w:rsid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Zvýšení základního kapitálu společnosti Nemocnice Tábor, a. s. dle směrnice č</w:t>
      </w:r>
      <w:r w:rsidR="00315196">
        <w:rPr>
          <w:rFonts w:ascii="Arial" w:hAnsi="Arial" w:cs="Arial"/>
          <w:sz w:val="24"/>
          <w:szCs w:val="24"/>
        </w:rPr>
        <w:t xml:space="preserve">. SM/115/RK </w:t>
      </w:r>
      <w:r w:rsidRPr="0045474B">
        <w:rPr>
          <w:rFonts w:ascii="Arial" w:hAnsi="Arial" w:cs="Arial"/>
          <w:sz w:val="24"/>
          <w:szCs w:val="24"/>
        </w:rPr>
        <w:t xml:space="preserve"> </w:t>
      </w:r>
    </w:p>
    <w:p w:rsidR="005B0DB7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B0DB7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B0DB7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B0DB7" w:rsidRPr="0045474B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Vyhlášení grantového programu“Podpora sociálních služeb, které zajišťují péči osobám s demencí“, 1. výzva pr</w:t>
      </w:r>
      <w:r w:rsidR="00315196">
        <w:rPr>
          <w:rFonts w:ascii="Arial" w:hAnsi="Arial" w:cs="Arial"/>
          <w:sz w:val="24"/>
          <w:szCs w:val="24"/>
        </w:rPr>
        <w:t xml:space="preserve">o rok 2012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Dodatky ke zřizovacím listinám příspěvkových organizací zřizovaných Jihočeským krajem v sociál</w:t>
      </w:r>
      <w:r w:rsidR="00315196">
        <w:rPr>
          <w:rFonts w:ascii="Arial" w:hAnsi="Arial" w:cs="Arial"/>
          <w:sz w:val="24"/>
          <w:szCs w:val="24"/>
        </w:rPr>
        <w:t xml:space="preserve">ní oblasti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Dodatek ke zřizovací listině příspěvkové organizace Zdravotnická záchranná služba Jihočes</w:t>
      </w:r>
      <w:r w:rsidR="00315196">
        <w:rPr>
          <w:rFonts w:ascii="Arial" w:hAnsi="Arial" w:cs="Arial"/>
          <w:sz w:val="24"/>
          <w:szCs w:val="24"/>
        </w:rPr>
        <w:t xml:space="preserve">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Dodatky zřizovacích listin škol a školských</w:t>
      </w:r>
      <w:r w:rsidR="00315196">
        <w:rPr>
          <w:rFonts w:ascii="Arial" w:hAnsi="Arial" w:cs="Arial"/>
          <w:sz w:val="24"/>
          <w:szCs w:val="24"/>
        </w:rPr>
        <w:t xml:space="preserve"> zařízení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Dodatky zřizovacích listin škol a školských zařízení - změna pří</w:t>
      </w:r>
      <w:r w:rsidR="00315196">
        <w:rPr>
          <w:rFonts w:ascii="Arial" w:hAnsi="Arial" w:cs="Arial"/>
          <w:sz w:val="24"/>
          <w:szCs w:val="24"/>
        </w:rPr>
        <w:t xml:space="preserve">lohy č. 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Dodatky zřizovacích listin škol - změn</w:t>
      </w:r>
      <w:r w:rsidR="00315196">
        <w:rPr>
          <w:rFonts w:ascii="Arial" w:hAnsi="Arial" w:cs="Arial"/>
          <w:sz w:val="24"/>
          <w:szCs w:val="24"/>
        </w:rPr>
        <w:t xml:space="preserve">a užívání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 xml:space="preserve">Účast na Hrách VI. </w:t>
      </w:r>
      <w:r w:rsidR="00315196">
        <w:rPr>
          <w:rFonts w:ascii="Arial" w:hAnsi="Arial" w:cs="Arial"/>
          <w:sz w:val="24"/>
          <w:szCs w:val="24"/>
        </w:rPr>
        <w:t xml:space="preserve">LODM 2013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Statut Fondu rozvoje školství - změna č. 5 Směrnice č.</w:t>
      </w:r>
      <w:r w:rsidR="00315196">
        <w:rPr>
          <w:rFonts w:ascii="Arial" w:hAnsi="Arial" w:cs="Arial"/>
          <w:sz w:val="24"/>
          <w:szCs w:val="24"/>
        </w:rPr>
        <w:t xml:space="preserve"> SM/83/ZK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Zrušení usnesení 394/2008/ZK ve věci realizace projektu „Snížení energetické náročnosti SOŠ a SOU Hněvkovice“ a projednání nového kofinancování a předfinancování z rozpočtu Jihoč</w:t>
      </w:r>
      <w:r w:rsidR="00315196">
        <w:rPr>
          <w:rFonts w:ascii="Arial" w:hAnsi="Arial" w:cs="Arial"/>
          <w:sz w:val="24"/>
          <w:szCs w:val="24"/>
        </w:rPr>
        <w:t xml:space="preserve">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„Modernizace komunikací II. a III. třídy (P6)“ a jeho kofinancování a předfinancování z rozpočtu Jihoč</w:t>
      </w:r>
      <w:r w:rsidR="00315196">
        <w:rPr>
          <w:rFonts w:ascii="Arial" w:hAnsi="Arial" w:cs="Arial"/>
          <w:sz w:val="24"/>
          <w:szCs w:val="24"/>
        </w:rPr>
        <w:t xml:space="preserve">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„Přeložka silnic II/156 a II/157 v Č. Budějovicích – 2. etapa, část 2.2.“ a jeho kofinancování a předfinancování z rozpočtu Jihoč</w:t>
      </w:r>
      <w:r w:rsidR="00315196">
        <w:rPr>
          <w:rFonts w:ascii="Arial" w:hAnsi="Arial" w:cs="Arial"/>
          <w:sz w:val="24"/>
          <w:szCs w:val="24"/>
        </w:rPr>
        <w:t xml:space="preserve">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Realizace projektu „Kaplice – přeložka silnice II/154, II/158 – I.etapa“ a jeho kofinancování a předfinancování z rozpočtu Jihoč</w:t>
      </w:r>
      <w:r w:rsidR="00315196">
        <w:rPr>
          <w:rFonts w:ascii="Arial" w:hAnsi="Arial" w:cs="Arial"/>
          <w:sz w:val="24"/>
          <w:szCs w:val="24"/>
        </w:rPr>
        <w:t xml:space="preserve">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Dodatek č. 1 ke Smlouvě o zajištění realizace Programu zvýhodněných regionálních úvěrů pro malé podnikatele a obce v Jiho</w:t>
      </w:r>
      <w:r w:rsidR="00315196">
        <w:rPr>
          <w:rFonts w:ascii="Arial" w:hAnsi="Arial" w:cs="Arial"/>
          <w:sz w:val="24"/>
          <w:szCs w:val="24"/>
        </w:rPr>
        <w:t xml:space="preserve">českém kraji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Grantový program Podpora tvorby územně plánovací dokumentace obcí - vý</w:t>
      </w:r>
      <w:r w:rsidR="00315196">
        <w:rPr>
          <w:rFonts w:ascii="Arial" w:hAnsi="Arial" w:cs="Arial"/>
          <w:sz w:val="24"/>
          <w:szCs w:val="24"/>
        </w:rPr>
        <w:t xml:space="preserve">běr projektů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Grantový program Podpora tvorby územně analytických podkladů obcí s rozšířenou působností - výběr projektů</w:t>
      </w:r>
      <w:r w:rsidR="00315196">
        <w:rPr>
          <w:rFonts w:ascii="Arial" w:hAnsi="Arial" w:cs="Arial"/>
          <w:sz w:val="24"/>
          <w:szCs w:val="24"/>
        </w:rPr>
        <w:t xml:space="preserve">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Úhrada nepředvídatelných nákladů autobusových dopravců</w:t>
      </w:r>
      <w:r w:rsidR="00315196">
        <w:rPr>
          <w:rFonts w:ascii="Arial" w:hAnsi="Arial" w:cs="Arial"/>
          <w:sz w:val="24"/>
          <w:szCs w:val="24"/>
        </w:rPr>
        <w:t xml:space="preserve"> za rok 2011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 xml:space="preserve">Vyhlášení Grantového programu Jihočeského kraje Podpora programu dopravy dětí na dětská dopravní hřiště ve školním roce 2012/2013, 1. výzva pro rok </w:t>
      </w:r>
      <w:r w:rsidR="00315196">
        <w:rPr>
          <w:rFonts w:ascii="Arial" w:hAnsi="Arial" w:cs="Arial"/>
          <w:sz w:val="24"/>
          <w:szCs w:val="24"/>
        </w:rPr>
        <w:t xml:space="preserve">2012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Bezúplatný převod pozemků státu ve zvláště chráněných územích přírody do majetku Jihočeského kraje - schválení podání žád</w:t>
      </w:r>
      <w:r w:rsidR="00315196">
        <w:rPr>
          <w:rFonts w:ascii="Arial" w:hAnsi="Arial" w:cs="Arial"/>
          <w:sz w:val="24"/>
          <w:szCs w:val="24"/>
        </w:rPr>
        <w:t xml:space="preserve">osti na MŽP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Optimalizace managementu lokalit chřástala polního a prioritních stanovišť NATURA 2000 v Novohradských horách - schválení přípravy evropského pro</w:t>
      </w:r>
      <w:r w:rsidR="00315196">
        <w:rPr>
          <w:rFonts w:ascii="Arial" w:hAnsi="Arial" w:cs="Arial"/>
          <w:sz w:val="24"/>
          <w:szCs w:val="24"/>
        </w:rPr>
        <w:t xml:space="preserve">jektu LIFE+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Prodloužení termínu pro závěrečné vyúčtování - Lužnice (s</w:t>
      </w:r>
      <w:r w:rsidR="00315196">
        <w:rPr>
          <w:rFonts w:ascii="Arial" w:hAnsi="Arial" w:cs="Arial"/>
          <w:sz w:val="24"/>
          <w:szCs w:val="24"/>
        </w:rPr>
        <w:t xml:space="preserve">vazek obcí)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Prodloužení termínu pro závěrečné</w:t>
      </w:r>
      <w:r w:rsidR="00315196">
        <w:rPr>
          <w:rFonts w:ascii="Arial" w:hAnsi="Arial" w:cs="Arial"/>
          <w:sz w:val="24"/>
          <w:szCs w:val="24"/>
        </w:rPr>
        <w:t xml:space="preserve"> vyúčtování - obec Chlumany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Odměny v soutěži Jihočeská ratolest - poskytnutí částky 60 000 Kč sdru</w:t>
      </w:r>
      <w:r w:rsidR="00315196">
        <w:rPr>
          <w:rFonts w:ascii="Arial" w:hAnsi="Arial" w:cs="Arial"/>
          <w:sz w:val="24"/>
          <w:szCs w:val="24"/>
        </w:rPr>
        <w:t xml:space="preserve">žení Krasec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Příspěvky na hospodaření v lesích - 3. část žádostí k</w:t>
      </w:r>
      <w:r w:rsidR="00315196">
        <w:rPr>
          <w:rFonts w:ascii="Arial" w:hAnsi="Arial" w:cs="Arial"/>
          <w:sz w:val="24"/>
          <w:szCs w:val="24"/>
        </w:rPr>
        <w:t xml:space="preserve"> projednání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 xml:space="preserve">Rozpočtové </w:t>
      </w:r>
      <w:r w:rsidR="00315196">
        <w:rPr>
          <w:rFonts w:ascii="Arial" w:hAnsi="Arial" w:cs="Arial"/>
          <w:sz w:val="24"/>
          <w:szCs w:val="24"/>
        </w:rPr>
        <w:t xml:space="preserve">změny 15/12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Poskytnutí dotace Moravskoslezskému kraji na centrální videokonferenční</w:t>
      </w:r>
      <w:r w:rsidR="00315196">
        <w:rPr>
          <w:rFonts w:ascii="Arial" w:hAnsi="Arial" w:cs="Arial"/>
          <w:sz w:val="24"/>
          <w:szCs w:val="24"/>
        </w:rPr>
        <w:t xml:space="preserve"> multipoint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 xml:space="preserve">Žádosti o prominutí odvodů a penále za porušení rozpočtové kázně - </w:t>
      </w:r>
      <w:r w:rsidR="00315196">
        <w:rPr>
          <w:rFonts w:ascii="Arial" w:hAnsi="Arial" w:cs="Arial"/>
          <w:sz w:val="24"/>
          <w:szCs w:val="24"/>
        </w:rPr>
        <w:t xml:space="preserve">červen 2012 </w:t>
      </w:r>
    </w:p>
    <w:p w:rsidR="0045474B" w:rsidRPr="0045474B" w:rsidRDefault="0045474B" w:rsidP="0045474B">
      <w:pPr>
        <w:pStyle w:val="KUJKslovan"/>
        <w:numPr>
          <w:ilvl w:val="0"/>
          <w:numId w:val="0"/>
        </w:numPr>
        <w:jc w:val="both"/>
        <w:rPr>
          <w:rFonts w:ascii="Arial" w:hAnsi="Arial" w:cs="Arial"/>
          <w:b/>
          <w:sz w:val="24"/>
          <w:szCs w:val="24"/>
        </w:rPr>
      </w:pPr>
      <w:r w:rsidRPr="0045474B">
        <w:rPr>
          <w:rFonts w:ascii="Arial" w:hAnsi="Arial" w:cs="Arial"/>
          <w:b/>
          <w:sz w:val="24"/>
          <w:szCs w:val="24"/>
        </w:rPr>
        <w:t>Majetkové dispozice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Záměr majetkoprávního vypořádání nemov</w:t>
      </w:r>
      <w:r w:rsidR="00315196">
        <w:rPr>
          <w:rFonts w:ascii="Arial" w:hAnsi="Arial" w:cs="Arial"/>
          <w:sz w:val="24"/>
          <w:szCs w:val="24"/>
        </w:rPr>
        <w:t xml:space="preserve">itostí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Majetkoprávní vypořádání</w:t>
      </w:r>
      <w:r w:rsidR="00315196">
        <w:rPr>
          <w:rFonts w:ascii="Arial" w:hAnsi="Arial" w:cs="Arial"/>
          <w:sz w:val="24"/>
          <w:szCs w:val="24"/>
        </w:rPr>
        <w:t xml:space="preserve"> nemovitostí </w:t>
      </w:r>
    </w:p>
    <w:p w:rsid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Předání staveb k hospodaření Správě a údržbě silnic Jihočeského kraje, vyřazení staveb z hospodaření Správy a údržby silnic Jihočeského kraje a nemovitosti doporučené k dem</w:t>
      </w:r>
      <w:r w:rsidR="00315196">
        <w:rPr>
          <w:rFonts w:ascii="Arial" w:hAnsi="Arial" w:cs="Arial"/>
          <w:sz w:val="24"/>
          <w:szCs w:val="24"/>
        </w:rPr>
        <w:t xml:space="preserve">olici </w:t>
      </w:r>
    </w:p>
    <w:p w:rsidR="005B0DB7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B0DB7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5B0DB7" w:rsidRPr="0045474B" w:rsidRDefault="005B0DB7" w:rsidP="005B0DB7">
      <w:pPr>
        <w:pStyle w:val="KUJKslovan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Převzetí místní komunikace z Doubí do Košic včetně dálničního mostu do m</w:t>
      </w:r>
      <w:r w:rsidR="00315196">
        <w:rPr>
          <w:rFonts w:ascii="Arial" w:hAnsi="Arial" w:cs="Arial"/>
          <w:sz w:val="24"/>
          <w:szCs w:val="24"/>
        </w:rPr>
        <w:t xml:space="preserve">ajetku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Záměr prodeje části pozemku v obci Osek a k. ú. Osek u</w:t>
      </w:r>
      <w:r w:rsidR="00315196">
        <w:rPr>
          <w:rFonts w:ascii="Arial" w:hAnsi="Arial" w:cs="Arial"/>
          <w:sz w:val="24"/>
          <w:szCs w:val="24"/>
        </w:rPr>
        <w:t xml:space="preserve"> Radomyšle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Budoucí koupě pozemku v k. ú. Třeboň od mě</w:t>
      </w:r>
      <w:r w:rsidR="00315196">
        <w:rPr>
          <w:rFonts w:ascii="Arial" w:hAnsi="Arial" w:cs="Arial"/>
          <w:sz w:val="24"/>
          <w:szCs w:val="24"/>
        </w:rPr>
        <w:t xml:space="preserve">sta Třeboň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Darování pozemků s ČOV m</w:t>
      </w:r>
      <w:r w:rsidR="00315196">
        <w:rPr>
          <w:rFonts w:ascii="Arial" w:hAnsi="Arial" w:cs="Arial"/>
          <w:sz w:val="24"/>
          <w:szCs w:val="24"/>
        </w:rPr>
        <w:t xml:space="preserve">ěstu Lišov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Záštity členů Rady Jiho</w:t>
      </w:r>
      <w:r w:rsidR="00315196">
        <w:rPr>
          <w:rFonts w:ascii="Arial" w:hAnsi="Arial" w:cs="Arial"/>
          <w:sz w:val="24"/>
          <w:szCs w:val="24"/>
        </w:rPr>
        <w:t xml:space="preserve">českého kraje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Harmonogram zasedání zastupitelstva kraje na II. p</w:t>
      </w:r>
      <w:r w:rsidR="00315196">
        <w:rPr>
          <w:rFonts w:ascii="Arial" w:hAnsi="Arial" w:cs="Arial"/>
          <w:sz w:val="24"/>
          <w:szCs w:val="24"/>
        </w:rPr>
        <w:t xml:space="preserve">ololetí 2012 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Různé, diskuze</w:t>
      </w:r>
    </w:p>
    <w:p w:rsidR="0045474B" w:rsidRPr="0045474B" w:rsidRDefault="0045474B" w:rsidP="0045474B">
      <w:pPr>
        <w:pStyle w:val="KUJKslovan"/>
        <w:jc w:val="both"/>
        <w:rPr>
          <w:rFonts w:ascii="Arial" w:hAnsi="Arial" w:cs="Arial"/>
          <w:sz w:val="24"/>
          <w:szCs w:val="24"/>
        </w:rPr>
      </w:pPr>
      <w:r w:rsidRPr="0045474B">
        <w:rPr>
          <w:rFonts w:ascii="Arial" w:hAnsi="Arial" w:cs="Arial"/>
          <w:sz w:val="24"/>
          <w:szCs w:val="24"/>
        </w:rPr>
        <w:t>Závěr</w:t>
      </w:r>
    </w:p>
    <w:p w:rsidR="0045474B" w:rsidRPr="0045474B" w:rsidRDefault="0045474B" w:rsidP="0045474B">
      <w:pPr>
        <w:jc w:val="both"/>
        <w:rPr>
          <w:rFonts w:ascii="Arial" w:hAnsi="Arial" w:cs="Arial"/>
        </w:rPr>
      </w:pPr>
    </w:p>
    <w:p w:rsidR="0045474B" w:rsidRPr="0045474B" w:rsidRDefault="0045474B" w:rsidP="0045474B">
      <w:pPr>
        <w:pStyle w:val="KUJKslovan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5474B" w:rsidRPr="0045474B" w:rsidRDefault="0045474B" w:rsidP="0045474B">
      <w:pPr>
        <w:pStyle w:val="KUJKnormal"/>
        <w:rPr>
          <w:rFonts w:ascii="Arial" w:hAnsi="Arial" w:cs="Arial"/>
          <w:sz w:val="24"/>
          <w:szCs w:val="24"/>
          <w:u w:val="single"/>
        </w:rPr>
      </w:pPr>
    </w:p>
    <w:p w:rsidR="003F0171" w:rsidRPr="001436B2" w:rsidRDefault="003F0171" w:rsidP="0045474B">
      <w:pPr>
        <w:pStyle w:val="KUJKslovan"/>
        <w:numPr>
          <w:ilvl w:val="0"/>
          <w:numId w:val="0"/>
        </w:numPr>
        <w:ind w:left="360"/>
        <w:jc w:val="both"/>
        <w:rPr>
          <w:rFonts w:ascii="Arial" w:hAnsi="Arial" w:cs="Arial"/>
          <w:sz w:val="24"/>
          <w:szCs w:val="24"/>
        </w:rPr>
      </w:pPr>
    </w:p>
    <w:sectPr w:rsidR="003F0171" w:rsidRPr="001436B2" w:rsidSect="00214CF3">
      <w:footerReference w:type="even" r:id="rId8"/>
      <w:footerReference w:type="default" r:id="rId9"/>
      <w:pgSz w:w="11906" w:h="16838"/>
      <w:pgMar w:top="1078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21" w:rsidRDefault="00F33721">
      <w:r>
        <w:separator/>
      </w:r>
    </w:p>
  </w:endnote>
  <w:endnote w:type="continuationSeparator" w:id="0">
    <w:p w:rsidR="00F33721" w:rsidRDefault="00F3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7" w:rsidRDefault="005B0DB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0DB7" w:rsidRDefault="005B0DB7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B7" w:rsidRDefault="005B0DB7">
    <w:pPr>
      <w:pStyle w:val="Zpat"/>
      <w:jc w:val="right"/>
    </w:pPr>
    <w:fldSimple w:instr=" PAGE   \* MERGEFORMAT ">
      <w:r w:rsidR="00665C18">
        <w:rPr>
          <w:noProof/>
        </w:rPr>
        <w:t>1</w:t>
      </w:r>
    </w:fldSimple>
  </w:p>
  <w:p w:rsidR="005B0DB7" w:rsidRDefault="005B0DB7" w:rsidP="00125A00">
    <w:pPr>
      <w:pStyle w:val="Zpat"/>
      <w:tabs>
        <w:tab w:val="clear" w:pos="4536"/>
        <w:tab w:val="clear" w:pos="9072"/>
        <w:tab w:val="left" w:pos="568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21" w:rsidRDefault="00F33721">
      <w:r>
        <w:separator/>
      </w:r>
    </w:p>
  </w:footnote>
  <w:footnote w:type="continuationSeparator" w:id="0">
    <w:p w:rsidR="00F33721" w:rsidRDefault="00F3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C6"/>
    <w:multiLevelType w:val="hybridMultilevel"/>
    <w:tmpl w:val="4942E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D6E"/>
    <w:rsid w:val="00013D3E"/>
    <w:rsid w:val="00022FCB"/>
    <w:rsid w:val="000306FB"/>
    <w:rsid w:val="00046FE8"/>
    <w:rsid w:val="000478BD"/>
    <w:rsid w:val="00056D97"/>
    <w:rsid w:val="00074A3D"/>
    <w:rsid w:val="000956BF"/>
    <w:rsid w:val="000B0142"/>
    <w:rsid w:val="000D490F"/>
    <w:rsid w:val="00105147"/>
    <w:rsid w:val="001058AC"/>
    <w:rsid w:val="00110A41"/>
    <w:rsid w:val="001164F4"/>
    <w:rsid w:val="00125A00"/>
    <w:rsid w:val="00135247"/>
    <w:rsid w:val="001436B2"/>
    <w:rsid w:val="001579CF"/>
    <w:rsid w:val="00165386"/>
    <w:rsid w:val="00174A94"/>
    <w:rsid w:val="00184594"/>
    <w:rsid w:val="00187C93"/>
    <w:rsid w:val="001D5A88"/>
    <w:rsid w:val="001D6135"/>
    <w:rsid w:val="001D73BE"/>
    <w:rsid w:val="001E25F8"/>
    <w:rsid w:val="001F1D45"/>
    <w:rsid w:val="00214CF3"/>
    <w:rsid w:val="002160E6"/>
    <w:rsid w:val="0022198A"/>
    <w:rsid w:val="00243BAE"/>
    <w:rsid w:val="0027055B"/>
    <w:rsid w:val="00292D36"/>
    <w:rsid w:val="002B7E64"/>
    <w:rsid w:val="002F7A6E"/>
    <w:rsid w:val="003076AB"/>
    <w:rsid w:val="00315196"/>
    <w:rsid w:val="00336D31"/>
    <w:rsid w:val="00351D6E"/>
    <w:rsid w:val="00354D8C"/>
    <w:rsid w:val="0035759D"/>
    <w:rsid w:val="003C0740"/>
    <w:rsid w:val="003F0171"/>
    <w:rsid w:val="00400346"/>
    <w:rsid w:val="00425985"/>
    <w:rsid w:val="0045474B"/>
    <w:rsid w:val="00457821"/>
    <w:rsid w:val="004642FE"/>
    <w:rsid w:val="0047125A"/>
    <w:rsid w:val="00473A7E"/>
    <w:rsid w:val="004A01ED"/>
    <w:rsid w:val="004B3CB5"/>
    <w:rsid w:val="004D4F8A"/>
    <w:rsid w:val="004E009C"/>
    <w:rsid w:val="00566878"/>
    <w:rsid w:val="005B0DB7"/>
    <w:rsid w:val="005D39BA"/>
    <w:rsid w:val="005F76C6"/>
    <w:rsid w:val="00620C4D"/>
    <w:rsid w:val="00630849"/>
    <w:rsid w:val="006319A8"/>
    <w:rsid w:val="00634019"/>
    <w:rsid w:val="00637604"/>
    <w:rsid w:val="00644331"/>
    <w:rsid w:val="00661019"/>
    <w:rsid w:val="00665C18"/>
    <w:rsid w:val="00692BBE"/>
    <w:rsid w:val="00696AC2"/>
    <w:rsid w:val="006C74AD"/>
    <w:rsid w:val="006F1841"/>
    <w:rsid w:val="007453AC"/>
    <w:rsid w:val="00763C5C"/>
    <w:rsid w:val="007A2564"/>
    <w:rsid w:val="007A27FA"/>
    <w:rsid w:val="007A5E2C"/>
    <w:rsid w:val="007B0242"/>
    <w:rsid w:val="00806FBB"/>
    <w:rsid w:val="00817794"/>
    <w:rsid w:val="0089126A"/>
    <w:rsid w:val="00896763"/>
    <w:rsid w:val="008E2138"/>
    <w:rsid w:val="008F5FDD"/>
    <w:rsid w:val="009231C4"/>
    <w:rsid w:val="00946E5F"/>
    <w:rsid w:val="0096704F"/>
    <w:rsid w:val="0098185D"/>
    <w:rsid w:val="00983E50"/>
    <w:rsid w:val="009B5E87"/>
    <w:rsid w:val="009C0676"/>
    <w:rsid w:val="009D1F23"/>
    <w:rsid w:val="009F2BC2"/>
    <w:rsid w:val="00A16474"/>
    <w:rsid w:val="00A34222"/>
    <w:rsid w:val="00A4271F"/>
    <w:rsid w:val="00A5201B"/>
    <w:rsid w:val="00A532A5"/>
    <w:rsid w:val="00A5778D"/>
    <w:rsid w:val="00A63F49"/>
    <w:rsid w:val="00A818A6"/>
    <w:rsid w:val="00A93525"/>
    <w:rsid w:val="00AA0715"/>
    <w:rsid w:val="00AA1284"/>
    <w:rsid w:val="00AD0831"/>
    <w:rsid w:val="00B149CE"/>
    <w:rsid w:val="00B33AAB"/>
    <w:rsid w:val="00B41004"/>
    <w:rsid w:val="00B42C47"/>
    <w:rsid w:val="00B50D6A"/>
    <w:rsid w:val="00B62C9B"/>
    <w:rsid w:val="00B63FF5"/>
    <w:rsid w:val="00B80D54"/>
    <w:rsid w:val="00B95805"/>
    <w:rsid w:val="00BC30EB"/>
    <w:rsid w:val="00BD2299"/>
    <w:rsid w:val="00BD2DE2"/>
    <w:rsid w:val="00BF0325"/>
    <w:rsid w:val="00BF4E2F"/>
    <w:rsid w:val="00C0605A"/>
    <w:rsid w:val="00C13D44"/>
    <w:rsid w:val="00C24DD0"/>
    <w:rsid w:val="00C344EA"/>
    <w:rsid w:val="00C471FD"/>
    <w:rsid w:val="00C561E6"/>
    <w:rsid w:val="00C800CC"/>
    <w:rsid w:val="00C852C5"/>
    <w:rsid w:val="00C9732D"/>
    <w:rsid w:val="00CC2667"/>
    <w:rsid w:val="00CD6FC4"/>
    <w:rsid w:val="00CE0C6C"/>
    <w:rsid w:val="00CF0535"/>
    <w:rsid w:val="00CF17D4"/>
    <w:rsid w:val="00CF5A8F"/>
    <w:rsid w:val="00CF6655"/>
    <w:rsid w:val="00D06BFA"/>
    <w:rsid w:val="00D071DC"/>
    <w:rsid w:val="00D1776C"/>
    <w:rsid w:val="00D36929"/>
    <w:rsid w:val="00D37480"/>
    <w:rsid w:val="00D60529"/>
    <w:rsid w:val="00D64FE5"/>
    <w:rsid w:val="00D6543C"/>
    <w:rsid w:val="00D73948"/>
    <w:rsid w:val="00D81FB1"/>
    <w:rsid w:val="00DC19E8"/>
    <w:rsid w:val="00E04A01"/>
    <w:rsid w:val="00E21C3C"/>
    <w:rsid w:val="00E25DE8"/>
    <w:rsid w:val="00E63F56"/>
    <w:rsid w:val="00E8137A"/>
    <w:rsid w:val="00EA4CF6"/>
    <w:rsid w:val="00F167E0"/>
    <w:rsid w:val="00F33721"/>
    <w:rsid w:val="00F44A52"/>
    <w:rsid w:val="00F73D0A"/>
    <w:rsid w:val="00F87140"/>
    <w:rsid w:val="00FA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KUJKslovan">
    <w:name w:val="KUJK_číslovaný"/>
    <w:basedOn w:val="Normln"/>
    <w:uiPriority w:val="99"/>
    <w:qFormat/>
    <w:pPr>
      <w:numPr>
        <w:numId w:val="1"/>
      </w:numPr>
      <w:ind w:left="360"/>
    </w:pPr>
    <w:rPr>
      <w:rFonts w:eastAsia="Calibri"/>
      <w:sz w:val="28"/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KUJKnormal">
    <w:name w:val="KUJK_normal"/>
    <w:basedOn w:val="Normln"/>
    <w:qFormat/>
    <w:rPr>
      <w:rFonts w:eastAsia="Calibri"/>
      <w:sz w:val="28"/>
      <w:szCs w:val="28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39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4B47-8FE1-497F-84AF-5F97260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mrazkova</dc:creator>
  <cp:keywords/>
  <cp:lastModifiedBy>uzivatel</cp:lastModifiedBy>
  <cp:revision>2</cp:revision>
  <cp:lastPrinted>2012-06-14T13:41:00Z</cp:lastPrinted>
  <dcterms:created xsi:type="dcterms:W3CDTF">2012-06-14T13:41:00Z</dcterms:created>
  <dcterms:modified xsi:type="dcterms:W3CDTF">2012-06-14T13:41:00Z</dcterms:modified>
</cp:coreProperties>
</file>