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26" w:rsidRDefault="00D76026" w:rsidP="00B149CE">
      <w:pPr>
        <w:pStyle w:val="Zkladntext"/>
        <w:jc w:val="center"/>
        <w:rPr>
          <w:rFonts w:ascii="Arial" w:hAnsi="Arial" w:cs="Arial"/>
          <w:b/>
          <w:bCs/>
        </w:rPr>
      </w:pPr>
    </w:p>
    <w:p w:rsidR="00351D6E" w:rsidRPr="00A818A6" w:rsidRDefault="006B1C20" w:rsidP="00B149CE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programu 6</w:t>
      </w:r>
      <w:r w:rsidR="00351D6E" w:rsidRPr="00A818A6">
        <w:rPr>
          <w:rFonts w:ascii="Arial" w:hAnsi="Arial" w:cs="Arial"/>
          <w:b/>
          <w:bCs/>
        </w:rPr>
        <w:t>. zasedání Zastupitelstva Jihočeského kraje</w:t>
      </w:r>
    </w:p>
    <w:p w:rsidR="0045474B" w:rsidRPr="008A060A" w:rsidRDefault="006B1C20" w:rsidP="008A060A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 19. září</w:t>
      </w:r>
      <w:r w:rsidR="00351D6E" w:rsidRPr="00A818A6">
        <w:rPr>
          <w:rFonts w:ascii="Arial" w:hAnsi="Arial" w:cs="Arial"/>
          <w:b/>
          <w:bCs/>
        </w:rPr>
        <w:t xml:space="preserve"> 201</w:t>
      </w:r>
      <w:r w:rsidR="003A59C0">
        <w:rPr>
          <w:rFonts w:ascii="Arial" w:hAnsi="Arial" w:cs="Arial"/>
          <w:b/>
          <w:bCs/>
        </w:rPr>
        <w:t>3</w:t>
      </w:r>
    </w:p>
    <w:p w:rsidR="0045474B" w:rsidRPr="00EC5260" w:rsidRDefault="0045474B" w:rsidP="0045474B">
      <w:pPr>
        <w:pStyle w:val="KUJKnormal"/>
        <w:rPr>
          <w:rFonts w:ascii="Arial" w:hAnsi="Arial" w:cs="Arial"/>
          <w:sz w:val="24"/>
          <w:szCs w:val="24"/>
          <w:u w:val="single"/>
        </w:rPr>
      </w:pP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Zahájení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Zpráva o činnosti Rady Jihočeského kraje za období od 11. 6. d</w:t>
      </w:r>
      <w:r>
        <w:rPr>
          <w:rFonts w:ascii="Arial" w:hAnsi="Arial" w:cs="Arial"/>
          <w:sz w:val="24"/>
          <w:szCs w:val="24"/>
        </w:rPr>
        <w:t xml:space="preserve">o 1. 9. 2013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Zpráva o plnění usnesení Zastupitelstva Jihoč</w:t>
      </w:r>
      <w:r>
        <w:rPr>
          <w:rFonts w:ascii="Arial" w:hAnsi="Arial" w:cs="Arial"/>
          <w:sz w:val="24"/>
          <w:szCs w:val="24"/>
        </w:rPr>
        <w:t>eského kraje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Poskytnutí investičního příspěvku pro Hasičský záchranný sbor Jihoč</w:t>
      </w:r>
      <w:r>
        <w:rPr>
          <w:rFonts w:ascii="Arial" w:hAnsi="Arial" w:cs="Arial"/>
          <w:sz w:val="24"/>
          <w:szCs w:val="24"/>
        </w:rPr>
        <w:t xml:space="preserve">eského kraje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Návrh volby přísedících kra</w:t>
      </w:r>
      <w:r>
        <w:rPr>
          <w:rFonts w:ascii="Arial" w:hAnsi="Arial" w:cs="Arial"/>
          <w:sz w:val="24"/>
          <w:szCs w:val="24"/>
        </w:rPr>
        <w:t xml:space="preserve">jského soudu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Návrh zástupce kraje do dozorčí rady společnosti Nemocnice Dač</w:t>
      </w:r>
      <w:r>
        <w:rPr>
          <w:rFonts w:ascii="Arial" w:hAnsi="Arial" w:cs="Arial"/>
          <w:sz w:val="24"/>
          <w:szCs w:val="24"/>
        </w:rPr>
        <w:t xml:space="preserve">ice, a. s.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Realizace projektu „Zvýšení efektivity a kvality sociálně-právní ochrany dětí v Jihoče</w:t>
      </w:r>
      <w:r>
        <w:rPr>
          <w:rFonts w:ascii="Arial" w:hAnsi="Arial" w:cs="Arial"/>
          <w:sz w:val="24"/>
          <w:szCs w:val="24"/>
        </w:rPr>
        <w:t>ském kraji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Výstavba Perinatologického centra v Nemocnici České Budějo</w:t>
      </w:r>
      <w:r>
        <w:rPr>
          <w:rFonts w:ascii="Arial" w:hAnsi="Arial" w:cs="Arial"/>
          <w:sz w:val="24"/>
          <w:szCs w:val="24"/>
        </w:rPr>
        <w:t xml:space="preserve">vice, a.s.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Výroční zpráva o realizaci protidrogové politiky Jihočeského kraje z</w:t>
      </w:r>
      <w:r>
        <w:rPr>
          <w:rFonts w:ascii="Arial" w:hAnsi="Arial" w:cs="Arial"/>
          <w:sz w:val="24"/>
          <w:szCs w:val="24"/>
        </w:rPr>
        <w:t xml:space="preserve">a rok 2012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Dodatek ke Zřizovací listině příspěvkové organizace zřizované Jihočeským krajem v sociá</w:t>
      </w:r>
      <w:r>
        <w:rPr>
          <w:rFonts w:ascii="Arial" w:hAnsi="Arial" w:cs="Arial"/>
          <w:sz w:val="24"/>
          <w:szCs w:val="24"/>
        </w:rPr>
        <w:t xml:space="preserve">lní oblasti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Program obnovy venkova Jihočeského kraje v roce 20</w:t>
      </w:r>
      <w:r>
        <w:rPr>
          <w:rFonts w:ascii="Arial" w:hAnsi="Arial" w:cs="Arial"/>
          <w:sz w:val="24"/>
          <w:szCs w:val="24"/>
        </w:rPr>
        <w:t xml:space="preserve">14 - návrh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Změny v rozdělení dotací v rámci Programu obnovy venkova Jihočeského kraje v roce 2013</w:t>
      </w:r>
      <w:r>
        <w:rPr>
          <w:rFonts w:ascii="Arial" w:hAnsi="Arial" w:cs="Arial"/>
          <w:sz w:val="24"/>
          <w:szCs w:val="24"/>
        </w:rPr>
        <w:t xml:space="preserve"> (1. část)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Poskytnutí finančních příspěvků obcím a městysům v krajském kole soutěže Vesnice</w:t>
      </w:r>
      <w:r>
        <w:rPr>
          <w:rFonts w:ascii="Arial" w:hAnsi="Arial" w:cs="Arial"/>
          <w:sz w:val="24"/>
          <w:szCs w:val="24"/>
        </w:rPr>
        <w:t xml:space="preserve"> roku 2013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Příspěvek pro vítěze soutěže Cena hejtmana Jihočeského kraje v rámci krajského kola soutěže Vesn</w:t>
      </w:r>
      <w:r>
        <w:rPr>
          <w:rFonts w:ascii="Arial" w:hAnsi="Arial" w:cs="Arial"/>
          <w:sz w:val="24"/>
          <w:szCs w:val="24"/>
        </w:rPr>
        <w:t xml:space="preserve">ice roku 2013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Jmenování náhradníků členů výběrové komise Zprostředkujícího subjektu Jihočeského kraje v oblasti podpory 3.2 v rámci Operačního programu Vzdělávání pro konkurenc</w:t>
      </w:r>
      <w:r>
        <w:rPr>
          <w:rFonts w:ascii="Arial" w:hAnsi="Arial" w:cs="Arial"/>
          <w:sz w:val="24"/>
          <w:szCs w:val="24"/>
        </w:rPr>
        <w:t xml:space="preserve">eschopnost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Výpověď Smlouvy o realizaci grantového projektu v rámci globálního grantu OP VK s nepřímými náklady č. SON/OEZ</w:t>
      </w:r>
      <w:r>
        <w:rPr>
          <w:rFonts w:ascii="Arial" w:hAnsi="Arial" w:cs="Arial"/>
          <w:sz w:val="24"/>
          <w:szCs w:val="24"/>
        </w:rPr>
        <w:t xml:space="preserve">I/807/2012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Realizace projektu „Mezinárodní konference k 60. výročí AJG Hluboká nad Vltavou“ a jeho kofinancování a předfinancování z rozpočtu Jihočes</w:t>
      </w:r>
      <w:r>
        <w:rPr>
          <w:rFonts w:ascii="Arial" w:hAnsi="Arial" w:cs="Arial"/>
          <w:sz w:val="24"/>
          <w:szCs w:val="24"/>
        </w:rPr>
        <w:t xml:space="preserve">kého kraje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 xml:space="preserve">Modernizace Letiště České Budějovice - další postup </w:t>
      </w:r>
      <w:r>
        <w:rPr>
          <w:rFonts w:ascii="Arial" w:hAnsi="Arial" w:cs="Arial"/>
          <w:sz w:val="24"/>
          <w:szCs w:val="24"/>
        </w:rPr>
        <w:t xml:space="preserve">v projektu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Zpráva o průběhu valné hromady společnosti Jihočeské letiště České Budějovice a</w:t>
      </w:r>
      <w:r>
        <w:rPr>
          <w:rFonts w:ascii="Arial" w:hAnsi="Arial" w:cs="Arial"/>
          <w:sz w:val="24"/>
          <w:szCs w:val="24"/>
        </w:rPr>
        <w:t xml:space="preserve">.s.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Dodatky zřizovacích listin škol a školských</w:t>
      </w:r>
      <w:r>
        <w:rPr>
          <w:rFonts w:ascii="Arial" w:hAnsi="Arial" w:cs="Arial"/>
          <w:sz w:val="24"/>
          <w:szCs w:val="24"/>
        </w:rPr>
        <w:t xml:space="preserve"> zařízení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Vyúčtování dopravní obslužnosti za r</w:t>
      </w:r>
      <w:r>
        <w:rPr>
          <w:rFonts w:ascii="Arial" w:hAnsi="Arial" w:cs="Arial"/>
          <w:sz w:val="24"/>
          <w:szCs w:val="24"/>
        </w:rPr>
        <w:t xml:space="preserve">ok 2012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Grantový program Jihočeského kraje Podpora programu dopravy dětí na dětská dopravní hřiště ve školním roce 2013/2014 - výběr p</w:t>
      </w:r>
      <w:r>
        <w:rPr>
          <w:rFonts w:ascii="Arial" w:hAnsi="Arial" w:cs="Arial"/>
          <w:sz w:val="24"/>
          <w:szCs w:val="24"/>
        </w:rPr>
        <w:t xml:space="preserve">rojektů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 xml:space="preserve">Grantový program Podpora tvorby územně plánovací dokumentace obcí - výběr </w:t>
      </w:r>
      <w:r>
        <w:rPr>
          <w:rFonts w:ascii="Arial" w:hAnsi="Arial" w:cs="Arial"/>
          <w:sz w:val="24"/>
          <w:szCs w:val="24"/>
        </w:rPr>
        <w:t xml:space="preserve">žádostí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Žádost o prodloužení termínu pro závěrečné vyúčtování GP RVK - Domov pro seniory Chýnov, Lužnice (svazek obcí), město Milev</w:t>
      </w:r>
      <w:r>
        <w:rPr>
          <w:rFonts w:ascii="Arial" w:hAnsi="Arial" w:cs="Arial"/>
          <w:sz w:val="24"/>
          <w:szCs w:val="24"/>
        </w:rPr>
        <w:t xml:space="preserve">sko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Příspěvky na hospodaření v lesích - 4. část žádostí k projedn</w:t>
      </w:r>
      <w:r>
        <w:rPr>
          <w:rFonts w:ascii="Arial" w:hAnsi="Arial" w:cs="Arial"/>
          <w:sz w:val="24"/>
          <w:szCs w:val="24"/>
        </w:rPr>
        <w:t xml:space="preserve">ání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Plnění rozpočtu Jihočeského kraje za 1. pololetí</w:t>
      </w:r>
      <w:r>
        <w:rPr>
          <w:rFonts w:ascii="Arial" w:hAnsi="Arial" w:cs="Arial"/>
          <w:sz w:val="24"/>
          <w:szCs w:val="24"/>
        </w:rPr>
        <w:t xml:space="preserve"> roku 2013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Rozpočtové z</w:t>
      </w:r>
      <w:r>
        <w:rPr>
          <w:rFonts w:ascii="Arial" w:hAnsi="Arial" w:cs="Arial"/>
          <w:sz w:val="24"/>
          <w:szCs w:val="24"/>
        </w:rPr>
        <w:t xml:space="preserve">měny 20/13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Dodatek ke smlouvě s Nadací Jihočeské c</w:t>
      </w:r>
      <w:r>
        <w:rPr>
          <w:rFonts w:ascii="Arial" w:hAnsi="Arial" w:cs="Arial"/>
          <w:sz w:val="24"/>
          <w:szCs w:val="24"/>
        </w:rPr>
        <w:t xml:space="preserve">yklostezky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Žádosti o prominutí penále za porušení rozpočtové kázně - červen až září 2</w:t>
      </w:r>
      <w:r>
        <w:rPr>
          <w:rFonts w:ascii="Arial" w:hAnsi="Arial" w:cs="Arial"/>
          <w:sz w:val="24"/>
          <w:szCs w:val="24"/>
        </w:rPr>
        <w:t xml:space="preserve">013 </w:t>
      </w:r>
    </w:p>
    <w:p w:rsidR="00EC5260" w:rsidRPr="00EC5260" w:rsidRDefault="00EC5260" w:rsidP="00EC5260">
      <w:pPr>
        <w:pStyle w:val="KUJKslovan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</w:rPr>
      </w:pPr>
      <w:r w:rsidRPr="00EC5260">
        <w:rPr>
          <w:rFonts w:ascii="Arial" w:hAnsi="Arial" w:cs="Arial"/>
          <w:b/>
          <w:sz w:val="24"/>
          <w:szCs w:val="24"/>
        </w:rPr>
        <w:t>Majetkové dispozice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Záměr majetkoprávního vypořádání nemo</w:t>
      </w:r>
      <w:r>
        <w:rPr>
          <w:rFonts w:ascii="Arial" w:hAnsi="Arial" w:cs="Arial"/>
          <w:sz w:val="24"/>
          <w:szCs w:val="24"/>
        </w:rPr>
        <w:t xml:space="preserve">vitostí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Majetkoprávní vypořádání nemo</w:t>
      </w:r>
      <w:r>
        <w:rPr>
          <w:rFonts w:ascii="Arial" w:hAnsi="Arial" w:cs="Arial"/>
          <w:sz w:val="24"/>
          <w:szCs w:val="24"/>
        </w:rPr>
        <w:t xml:space="preserve">vitostí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Předání staveb k hospodaření Správě a údržbě silnic Jihočeského kraje a nemovitosti doporučené k d</w:t>
      </w:r>
      <w:r>
        <w:rPr>
          <w:rFonts w:ascii="Arial" w:hAnsi="Arial" w:cs="Arial"/>
          <w:sz w:val="24"/>
          <w:szCs w:val="24"/>
        </w:rPr>
        <w:t xml:space="preserve">emolici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Výkup pozemků v PR Radomilic</w:t>
      </w:r>
      <w:r>
        <w:rPr>
          <w:rFonts w:ascii="Arial" w:hAnsi="Arial" w:cs="Arial"/>
          <w:sz w:val="24"/>
          <w:szCs w:val="24"/>
        </w:rPr>
        <w:t xml:space="preserve">ká mokřina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 xml:space="preserve">Výkup pozemků p.č. 1625/22 a p.č. 1637/38 v PR </w:t>
      </w:r>
      <w:r>
        <w:rPr>
          <w:rFonts w:ascii="Arial" w:hAnsi="Arial" w:cs="Arial"/>
          <w:sz w:val="24"/>
          <w:szCs w:val="24"/>
        </w:rPr>
        <w:t xml:space="preserve">Kozohlůdky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lastRenderedPageBreak/>
        <w:t>Výkup pozemku p.č. 385/4 v PR Vrbens</w:t>
      </w:r>
      <w:r>
        <w:rPr>
          <w:rFonts w:ascii="Arial" w:hAnsi="Arial" w:cs="Arial"/>
          <w:sz w:val="24"/>
          <w:szCs w:val="24"/>
        </w:rPr>
        <w:t xml:space="preserve">ké rybníky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Prodej pozemků Římskokatolické farnosti Týn n</w:t>
      </w:r>
      <w:r>
        <w:rPr>
          <w:rFonts w:ascii="Arial" w:hAnsi="Arial" w:cs="Arial"/>
          <w:sz w:val="24"/>
          <w:szCs w:val="24"/>
        </w:rPr>
        <w:t xml:space="preserve">ad Vltavou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Darování pozemku pod stavbou m</w:t>
      </w:r>
      <w:r>
        <w:rPr>
          <w:rFonts w:ascii="Arial" w:hAnsi="Arial" w:cs="Arial"/>
          <w:sz w:val="24"/>
          <w:szCs w:val="24"/>
        </w:rPr>
        <w:t xml:space="preserve">ěstu Tábor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Darování pozemku v k.ú. Měšic</w:t>
      </w:r>
      <w:r>
        <w:rPr>
          <w:rFonts w:ascii="Arial" w:hAnsi="Arial" w:cs="Arial"/>
          <w:sz w:val="24"/>
          <w:szCs w:val="24"/>
        </w:rPr>
        <w:t xml:space="preserve">e u Tábora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Darování vlastnických podílů na pozemcích v k.ú. Měšic</w:t>
      </w:r>
      <w:r>
        <w:rPr>
          <w:rFonts w:ascii="Arial" w:hAnsi="Arial" w:cs="Arial"/>
          <w:sz w:val="24"/>
          <w:szCs w:val="24"/>
        </w:rPr>
        <w:t xml:space="preserve">e u Tábora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Bezúplatný převod souboru majetku od ČR-NIDM MŠMT do vlastnictv</w:t>
      </w:r>
      <w:r>
        <w:rPr>
          <w:rFonts w:ascii="Arial" w:hAnsi="Arial" w:cs="Arial"/>
          <w:sz w:val="24"/>
          <w:szCs w:val="24"/>
        </w:rPr>
        <w:t xml:space="preserve">í kraje II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Změna hospodaření s nemovitým majetkem VOŠ lesnické a SLŠ B. Schwarzenberga, Písek, L</w:t>
      </w:r>
      <w:r>
        <w:rPr>
          <w:rFonts w:ascii="Arial" w:hAnsi="Arial" w:cs="Arial"/>
          <w:sz w:val="24"/>
          <w:szCs w:val="24"/>
        </w:rPr>
        <w:t xml:space="preserve">esnická 55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Záštity členů Rady Ji</w:t>
      </w:r>
      <w:r>
        <w:rPr>
          <w:rFonts w:ascii="Arial" w:hAnsi="Arial" w:cs="Arial"/>
          <w:sz w:val="24"/>
          <w:szCs w:val="24"/>
        </w:rPr>
        <w:t xml:space="preserve">hočeského kraje 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Různé, diskuze</w:t>
      </w:r>
    </w:p>
    <w:p w:rsidR="00EC5260" w:rsidRPr="00EC5260" w:rsidRDefault="00EC5260" w:rsidP="00EC5260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EC5260">
        <w:rPr>
          <w:rFonts w:ascii="Arial" w:hAnsi="Arial" w:cs="Arial"/>
          <w:sz w:val="24"/>
          <w:szCs w:val="24"/>
        </w:rPr>
        <w:t>Závěr</w:t>
      </w:r>
    </w:p>
    <w:p w:rsidR="00EC5260" w:rsidRPr="00EC5260" w:rsidRDefault="00EC5260" w:rsidP="00EC5260">
      <w:pPr>
        <w:pStyle w:val="KUJKslovan"/>
        <w:numPr>
          <w:ilvl w:val="0"/>
          <w:numId w:val="0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F0171" w:rsidRPr="00EC5260" w:rsidRDefault="003F0171" w:rsidP="005E07B8">
      <w:pPr>
        <w:pStyle w:val="KUJKslovan"/>
        <w:numPr>
          <w:ilvl w:val="0"/>
          <w:numId w:val="0"/>
        </w:numPr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3F0171" w:rsidRPr="00EC5260" w:rsidSect="00152777">
      <w:footerReference w:type="even" r:id="rId8"/>
      <w:footerReference w:type="default" r:id="rId9"/>
      <w:pgSz w:w="11906" w:h="16838"/>
      <w:pgMar w:top="851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4E" w:rsidRDefault="00CC7B4E">
      <w:r>
        <w:separator/>
      </w:r>
    </w:p>
  </w:endnote>
  <w:endnote w:type="continuationSeparator" w:id="0">
    <w:p w:rsidR="00CC7B4E" w:rsidRDefault="00CC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0" w:rsidRDefault="00EC52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5260" w:rsidRDefault="00EC526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0" w:rsidRDefault="00EC5260">
    <w:pPr>
      <w:pStyle w:val="Zpat"/>
      <w:jc w:val="right"/>
    </w:pPr>
    <w:fldSimple w:instr=" PAGE   \* MERGEFORMAT ">
      <w:r w:rsidR="00175E7F">
        <w:rPr>
          <w:noProof/>
        </w:rPr>
        <w:t>1</w:t>
      </w:r>
    </w:fldSimple>
  </w:p>
  <w:p w:rsidR="00EC5260" w:rsidRDefault="00EC5260" w:rsidP="00125A00">
    <w:pPr>
      <w:pStyle w:val="Zpat"/>
      <w:tabs>
        <w:tab w:val="clear" w:pos="4536"/>
        <w:tab w:val="clear" w:pos="9072"/>
        <w:tab w:val="left" w:pos="568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4E" w:rsidRDefault="00CC7B4E">
      <w:r>
        <w:separator/>
      </w:r>
    </w:p>
  </w:footnote>
  <w:footnote w:type="continuationSeparator" w:id="0">
    <w:p w:rsidR="00CC7B4E" w:rsidRDefault="00CC7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C6"/>
    <w:multiLevelType w:val="hybridMultilevel"/>
    <w:tmpl w:val="4942E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012A"/>
    <w:multiLevelType w:val="hybridMultilevel"/>
    <w:tmpl w:val="D28CEEE8"/>
    <w:lvl w:ilvl="0" w:tplc="DB04E250">
      <w:start w:val="1"/>
      <w:numFmt w:val="decimal"/>
      <w:pStyle w:val="KUJKslovan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6E"/>
    <w:rsid w:val="00013D3E"/>
    <w:rsid w:val="00022FCB"/>
    <w:rsid w:val="000240CC"/>
    <w:rsid w:val="000306FB"/>
    <w:rsid w:val="00035B2A"/>
    <w:rsid w:val="000401A9"/>
    <w:rsid w:val="00046FE8"/>
    <w:rsid w:val="000478BD"/>
    <w:rsid w:val="000522BD"/>
    <w:rsid w:val="00056D97"/>
    <w:rsid w:val="00074A3D"/>
    <w:rsid w:val="000956BF"/>
    <w:rsid w:val="000B0142"/>
    <w:rsid w:val="000C70A1"/>
    <w:rsid w:val="000D490F"/>
    <w:rsid w:val="00105147"/>
    <w:rsid w:val="001058AC"/>
    <w:rsid w:val="00110A41"/>
    <w:rsid w:val="001164F4"/>
    <w:rsid w:val="00122CB5"/>
    <w:rsid w:val="00125A00"/>
    <w:rsid w:val="00135247"/>
    <w:rsid w:val="00136854"/>
    <w:rsid w:val="001436B2"/>
    <w:rsid w:val="00152777"/>
    <w:rsid w:val="001579CF"/>
    <w:rsid w:val="00160E03"/>
    <w:rsid w:val="00165386"/>
    <w:rsid w:val="00174A94"/>
    <w:rsid w:val="00175E7F"/>
    <w:rsid w:val="00184594"/>
    <w:rsid w:val="00187C93"/>
    <w:rsid w:val="001C5231"/>
    <w:rsid w:val="001D5A88"/>
    <w:rsid w:val="001D6135"/>
    <w:rsid w:val="001D73BE"/>
    <w:rsid w:val="001E25F8"/>
    <w:rsid w:val="001F1D45"/>
    <w:rsid w:val="00214CF3"/>
    <w:rsid w:val="002160E6"/>
    <w:rsid w:val="0022198A"/>
    <w:rsid w:val="00243BAE"/>
    <w:rsid w:val="00251A71"/>
    <w:rsid w:val="002628C6"/>
    <w:rsid w:val="0027055B"/>
    <w:rsid w:val="00292D36"/>
    <w:rsid w:val="002B7E64"/>
    <w:rsid w:val="002F7A6E"/>
    <w:rsid w:val="003076AB"/>
    <w:rsid w:val="00315196"/>
    <w:rsid w:val="00334789"/>
    <w:rsid w:val="00336D31"/>
    <w:rsid w:val="003432FB"/>
    <w:rsid w:val="00351D6E"/>
    <w:rsid w:val="00354D8C"/>
    <w:rsid w:val="0035759D"/>
    <w:rsid w:val="003934AF"/>
    <w:rsid w:val="003A59C0"/>
    <w:rsid w:val="003B0450"/>
    <w:rsid w:val="003C0740"/>
    <w:rsid w:val="003E095C"/>
    <w:rsid w:val="003F0171"/>
    <w:rsid w:val="00400346"/>
    <w:rsid w:val="00420E43"/>
    <w:rsid w:val="00425985"/>
    <w:rsid w:val="004471B0"/>
    <w:rsid w:val="0045474B"/>
    <w:rsid w:val="00457821"/>
    <w:rsid w:val="004642FE"/>
    <w:rsid w:val="0047125A"/>
    <w:rsid w:val="00473A7E"/>
    <w:rsid w:val="004A01ED"/>
    <w:rsid w:val="004B3CB5"/>
    <w:rsid w:val="004D4F8A"/>
    <w:rsid w:val="004E009C"/>
    <w:rsid w:val="00527EB2"/>
    <w:rsid w:val="00566878"/>
    <w:rsid w:val="005B0DB7"/>
    <w:rsid w:val="005D39BA"/>
    <w:rsid w:val="005E054F"/>
    <w:rsid w:val="005E07B8"/>
    <w:rsid w:val="005F76C6"/>
    <w:rsid w:val="00620C4D"/>
    <w:rsid w:val="00630849"/>
    <w:rsid w:val="006319A8"/>
    <w:rsid w:val="00634019"/>
    <w:rsid w:val="00637604"/>
    <w:rsid w:val="00644331"/>
    <w:rsid w:val="00661019"/>
    <w:rsid w:val="00692BBE"/>
    <w:rsid w:val="00696AC2"/>
    <w:rsid w:val="006B1C20"/>
    <w:rsid w:val="006C74AD"/>
    <w:rsid w:val="006F1841"/>
    <w:rsid w:val="007453AC"/>
    <w:rsid w:val="00763C5C"/>
    <w:rsid w:val="007A2564"/>
    <w:rsid w:val="007A27FA"/>
    <w:rsid w:val="007A5E2C"/>
    <w:rsid w:val="007B0242"/>
    <w:rsid w:val="00806FBB"/>
    <w:rsid w:val="00815367"/>
    <w:rsid w:val="00817794"/>
    <w:rsid w:val="0089126A"/>
    <w:rsid w:val="00896763"/>
    <w:rsid w:val="008A060A"/>
    <w:rsid w:val="008E2138"/>
    <w:rsid w:val="008F5FDD"/>
    <w:rsid w:val="0092017A"/>
    <w:rsid w:val="0092202B"/>
    <w:rsid w:val="009231C4"/>
    <w:rsid w:val="00940081"/>
    <w:rsid w:val="0094129B"/>
    <w:rsid w:val="00946E5F"/>
    <w:rsid w:val="0096704F"/>
    <w:rsid w:val="0098185D"/>
    <w:rsid w:val="00983E50"/>
    <w:rsid w:val="009B5E87"/>
    <w:rsid w:val="009C0676"/>
    <w:rsid w:val="009D1F23"/>
    <w:rsid w:val="009F2BC2"/>
    <w:rsid w:val="00A16474"/>
    <w:rsid w:val="00A34222"/>
    <w:rsid w:val="00A36F6D"/>
    <w:rsid w:val="00A4271F"/>
    <w:rsid w:val="00A5201B"/>
    <w:rsid w:val="00A532A5"/>
    <w:rsid w:val="00A5778D"/>
    <w:rsid w:val="00A6178C"/>
    <w:rsid w:val="00A63F49"/>
    <w:rsid w:val="00A818A6"/>
    <w:rsid w:val="00A93525"/>
    <w:rsid w:val="00AA0715"/>
    <w:rsid w:val="00AA1284"/>
    <w:rsid w:val="00AD0831"/>
    <w:rsid w:val="00AE0B42"/>
    <w:rsid w:val="00B149CE"/>
    <w:rsid w:val="00B33AAB"/>
    <w:rsid w:val="00B41004"/>
    <w:rsid w:val="00B42C47"/>
    <w:rsid w:val="00B50D6A"/>
    <w:rsid w:val="00B62C9B"/>
    <w:rsid w:val="00B63FF5"/>
    <w:rsid w:val="00B80D54"/>
    <w:rsid w:val="00B95805"/>
    <w:rsid w:val="00BA1FBE"/>
    <w:rsid w:val="00BC1CC0"/>
    <w:rsid w:val="00BC30EB"/>
    <w:rsid w:val="00BD2299"/>
    <w:rsid w:val="00BD2DE2"/>
    <w:rsid w:val="00BF0325"/>
    <w:rsid w:val="00BF469D"/>
    <w:rsid w:val="00BF4E2F"/>
    <w:rsid w:val="00C0605A"/>
    <w:rsid w:val="00C13D44"/>
    <w:rsid w:val="00C24DD0"/>
    <w:rsid w:val="00C344EA"/>
    <w:rsid w:val="00C471FD"/>
    <w:rsid w:val="00C54A6A"/>
    <w:rsid w:val="00C561E6"/>
    <w:rsid w:val="00C76DC3"/>
    <w:rsid w:val="00C800CC"/>
    <w:rsid w:val="00C852C5"/>
    <w:rsid w:val="00C97164"/>
    <w:rsid w:val="00C9732D"/>
    <w:rsid w:val="00CA75BB"/>
    <w:rsid w:val="00CC2667"/>
    <w:rsid w:val="00CC7B4E"/>
    <w:rsid w:val="00CD2D54"/>
    <w:rsid w:val="00CD6FC4"/>
    <w:rsid w:val="00CE0C6C"/>
    <w:rsid w:val="00CF0535"/>
    <w:rsid w:val="00CF17D4"/>
    <w:rsid w:val="00CF5A8F"/>
    <w:rsid w:val="00CF6655"/>
    <w:rsid w:val="00D021B6"/>
    <w:rsid w:val="00D06BFA"/>
    <w:rsid w:val="00D071DC"/>
    <w:rsid w:val="00D1776C"/>
    <w:rsid w:val="00D36929"/>
    <w:rsid w:val="00D37480"/>
    <w:rsid w:val="00D60529"/>
    <w:rsid w:val="00D64FE5"/>
    <w:rsid w:val="00D6543C"/>
    <w:rsid w:val="00D73948"/>
    <w:rsid w:val="00D757AA"/>
    <w:rsid w:val="00D76026"/>
    <w:rsid w:val="00D81FB1"/>
    <w:rsid w:val="00DC19E8"/>
    <w:rsid w:val="00DC4857"/>
    <w:rsid w:val="00E04A01"/>
    <w:rsid w:val="00E21C3C"/>
    <w:rsid w:val="00E23279"/>
    <w:rsid w:val="00E25DE8"/>
    <w:rsid w:val="00E63F56"/>
    <w:rsid w:val="00E8137A"/>
    <w:rsid w:val="00EA4CF6"/>
    <w:rsid w:val="00EC5260"/>
    <w:rsid w:val="00EE19C2"/>
    <w:rsid w:val="00EE22BE"/>
    <w:rsid w:val="00F167E0"/>
    <w:rsid w:val="00F31BE6"/>
    <w:rsid w:val="00F44A52"/>
    <w:rsid w:val="00F562A2"/>
    <w:rsid w:val="00F57F39"/>
    <w:rsid w:val="00F73D0A"/>
    <w:rsid w:val="00F87140"/>
    <w:rsid w:val="00FA4008"/>
    <w:rsid w:val="00FA562C"/>
    <w:rsid w:val="00FD286F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KUJKslovan">
    <w:name w:val="KUJK_číslovaný"/>
    <w:basedOn w:val="Normln"/>
    <w:uiPriority w:val="99"/>
    <w:qFormat/>
    <w:pPr>
      <w:numPr>
        <w:numId w:val="1"/>
      </w:numPr>
      <w:ind w:left="360"/>
    </w:pPr>
    <w:rPr>
      <w:rFonts w:eastAsia="Calibri"/>
      <w:sz w:val="28"/>
      <w:szCs w:val="2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KUJKnormal">
    <w:name w:val="KUJK_normal"/>
    <w:basedOn w:val="Normln"/>
    <w:qFormat/>
    <w:rPr>
      <w:rFonts w:eastAsia="Calibri"/>
      <w:sz w:val="28"/>
      <w:szCs w:val="28"/>
      <w:lang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94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E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71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E244-760F-43C3-8E73-03E78716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</dc:creator>
  <cp:keywords/>
  <cp:lastModifiedBy>uzivatel</cp:lastModifiedBy>
  <cp:revision>3</cp:revision>
  <cp:lastPrinted>2013-09-05T12:13:00Z</cp:lastPrinted>
  <dcterms:created xsi:type="dcterms:W3CDTF">2013-09-09T12:46:00Z</dcterms:created>
  <dcterms:modified xsi:type="dcterms:W3CDTF">2013-09-09T12:46:00Z</dcterms:modified>
</cp:coreProperties>
</file>